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6356" w14:textId="2F0231CC" w:rsidR="004F5251" w:rsidRPr="00F245E6" w:rsidRDefault="004F5251" w:rsidP="004F5251">
      <w:pPr>
        <w:spacing w:after="0" w:line="240" w:lineRule="auto"/>
        <w:jc w:val="center"/>
        <w:rPr>
          <w:b/>
          <w:bCs/>
          <w:u w:val="single"/>
        </w:rPr>
      </w:pPr>
      <w:r w:rsidRPr="00F245E6">
        <w:rPr>
          <w:b/>
          <w:bCs/>
          <w:u w:val="single"/>
        </w:rPr>
        <w:t xml:space="preserve">COM210: </w:t>
      </w:r>
      <w:r w:rsidR="000D47F2" w:rsidRPr="00F245E6">
        <w:rPr>
          <w:b/>
          <w:bCs/>
          <w:u w:val="single"/>
        </w:rPr>
        <w:t xml:space="preserve">Speech </w:t>
      </w:r>
      <w:r w:rsidR="00F245E6" w:rsidRPr="00F245E6">
        <w:rPr>
          <w:b/>
          <w:bCs/>
          <w:u w:val="single"/>
        </w:rPr>
        <w:t>Feedback</w:t>
      </w:r>
      <w:r w:rsidR="000D47F2" w:rsidRPr="00F245E6">
        <w:rPr>
          <w:b/>
          <w:bCs/>
          <w:u w:val="single"/>
        </w:rPr>
        <w:t xml:space="preserve"> Form</w:t>
      </w:r>
      <w:r w:rsidR="00414D4C">
        <w:rPr>
          <w:b/>
          <w:bCs/>
          <w:u w:val="single"/>
        </w:rPr>
        <w:t xml:space="preserve"> </w:t>
      </w:r>
      <w:r w:rsidR="00414D4C" w:rsidRPr="00414D4C">
        <w:rPr>
          <w:u w:val="single"/>
        </w:rPr>
        <w:t>(updated 2022 for improved inclusivity)</w:t>
      </w:r>
    </w:p>
    <w:p w14:paraId="49775B7D" w14:textId="48CBEB3D" w:rsidR="000D47F2" w:rsidRPr="00F245E6" w:rsidRDefault="000D47F2" w:rsidP="00F245E6">
      <w:pPr>
        <w:spacing w:after="0" w:line="240" w:lineRule="auto"/>
        <w:jc w:val="right"/>
        <w:rPr>
          <w:sz w:val="18"/>
          <w:szCs w:val="18"/>
        </w:rPr>
      </w:pPr>
      <w:r w:rsidRPr="00F245E6">
        <w:rPr>
          <w:sz w:val="18"/>
          <w:szCs w:val="18"/>
        </w:rPr>
        <w:t xml:space="preserve">(Adopted </w:t>
      </w:r>
      <w:r w:rsidR="004875CA" w:rsidRPr="00F245E6">
        <w:rPr>
          <w:sz w:val="18"/>
          <w:szCs w:val="18"/>
        </w:rPr>
        <w:t>by C</w:t>
      </w:r>
      <w:r w:rsidR="00F245E6" w:rsidRPr="00F245E6">
        <w:rPr>
          <w:sz w:val="18"/>
          <w:szCs w:val="18"/>
        </w:rPr>
        <w:t>.</w:t>
      </w:r>
      <w:r w:rsidR="004875CA" w:rsidRPr="00F245E6">
        <w:rPr>
          <w:sz w:val="18"/>
          <w:szCs w:val="18"/>
        </w:rPr>
        <w:t xml:space="preserve"> Knopf </w:t>
      </w:r>
      <w:r w:rsidRPr="00F245E6">
        <w:rPr>
          <w:sz w:val="18"/>
          <w:szCs w:val="18"/>
        </w:rPr>
        <w:t>from the Nat Comm Assoc’s Competent Speaker Evaluation Form &amp; the NCA Eight Public Speaking Competencies &amp; Criteria for Assessment</w:t>
      </w:r>
      <w:r w:rsidR="004875CA" w:rsidRPr="00F245E6">
        <w:rPr>
          <w:sz w:val="18"/>
          <w:szCs w:val="18"/>
        </w:rPr>
        <w:t>. NCA © 2007.)</w:t>
      </w:r>
    </w:p>
    <w:p w14:paraId="02FDA839" w14:textId="77777777" w:rsidR="004F5251" w:rsidRDefault="004F5251" w:rsidP="004F5251">
      <w:pPr>
        <w:spacing w:after="0" w:line="240" w:lineRule="auto"/>
      </w:pPr>
    </w:p>
    <w:tbl>
      <w:tblPr>
        <w:tblStyle w:val="TableGrid"/>
        <w:tblW w:w="14305" w:type="dxa"/>
        <w:tblLook w:val="04A0" w:firstRow="1" w:lastRow="0" w:firstColumn="1" w:lastColumn="0" w:noHBand="0" w:noVBand="1"/>
      </w:tblPr>
      <w:tblGrid>
        <w:gridCol w:w="6659"/>
        <w:gridCol w:w="1506"/>
        <w:gridCol w:w="1265"/>
        <w:gridCol w:w="1095"/>
        <w:gridCol w:w="3780"/>
      </w:tblGrid>
      <w:tr w:rsidR="000D47F2" w14:paraId="42A14C8B" w14:textId="77777777" w:rsidTr="00F245E6">
        <w:tc>
          <w:tcPr>
            <w:tcW w:w="6659" w:type="dxa"/>
          </w:tcPr>
          <w:p w14:paraId="582B5611" w14:textId="34D746F7" w:rsidR="00951EF2" w:rsidRPr="00F245E6" w:rsidRDefault="00F245E6" w:rsidP="004F5251">
            <w:pPr>
              <w:rPr>
                <w:i/>
                <w:iCs/>
              </w:rPr>
            </w:pPr>
            <w:r w:rsidRPr="00F245E6">
              <w:rPr>
                <w:i/>
                <w:iCs/>
              </w:rPr>
              <w:t>See page 2 for descriptions of unsatisfactory, satisfactory, &amp; excellent achievement of each category</w:t>
            </w:r>
          </w:p>
        </w:tc>
        <w:tc>
          <w:tcPr>
            <w:tcW w:w="1506" w:type="dxa"/>
          </w:tcPr>
          <w:p w14:paraId="1191AF56" w14:textId="77777777" w:rsidR="00951EF2" w:rsidRPr="000D47F2" w:rsidRDefault="00951EF2" w:rsidP="004F5251">
            <w:pPr>
              <w:rPr>
                <w:u w:val="single"/>
              </w:rPr>
            </w:pPr>
            <w:r w:rsidRPr="000D47F2">
              <w:rPr>
                <w:u w:val="single"/>
              </w:rPr>
              <w:t>Unsatisfactory</w:t>
            </w:r>
          </w:p>
          <w:p w14:paraId="1D00229A" w14:textId="77777777" w:rsidR="00951EF2" w:rsidRPr="00F245E6" w:rsidRDefault="00951EF2" w:rsidP="004F5251">
            <w:pPr>
              <w:rPr>
                <w:i/>
                <w:iCs/>
              </w:rPr>
            </w:pPr>
            <w:r w:rsidRPr="00F245E6">
              <w:rPr>
                <w:i/>
                <w:iCs/>
              </w:rPr>
              <w:t>0-6</w:t>
            </w:r>
            <w:r w:rsidR="000D47F2" w:rsidRPr="00F245E6">
              <w:rPr>
                <w:i/>
                <w:iCs/>
              </w:rPr>
              <w:t xml:space="preserve"> p</w:t>
            </w:r>
            <w:r w:rsidRPr="00F245E6">
              <w:rPr>
                <w:i/>
                <w:iCs/>
              </w:rPr>
              <w:t>ts</w:t>
            </w:r>
          </w:p>
        </w:tc>
        <w:tc>
          <w:tcPr>
            <w:tcW w:w="1265" w:type="dxa"/>
          </w:tcPr>
          <w:p w14:paraId="293C35CE" w14:textId="77777777" w:rsidR="00951EF2" w:rsidRPr="000D47F2" w:rsidRDefault="00951EF2" w:rsidP="004F5251">
            <w:pPr>
              <w:rPr>
                <w:u w:val="single"/>
              </w:rPr>
            </w:pPr>
            <w:r w:rsidRPr="000D47F2">
              <w:rPr>
                <w:u w:val="single"/>
              </w:rPr>
              <w:t>Satisfactory</w:t>
            </w:r>
          </w:p>
          <w:p w14:paraId="05E8DABC" w14:textId="77777777" w:rsidR="00951EF2" w:rsidRDefault="00951EF2" w:rsidP="004F5251">
            <w:r>
              <w:t xml:space="preserve">7-14 </w:t>
            </w:r>
            <w:r w:rsidR="000D47F2">
              <w:t>p</w:t>
            </w:r>
            <w:r>
              <w:t>ts</w:t>
            </w:r>
          </w:p>
        </w:tc>
        <w:tc>
          <w:tcPr>
            <w:tcW w:w="1095" w:type="dxa"/>
          </w:tcPr>
          <w:p w14:paraId="511C08EE" w14:textId="77777777" w:rsidR="00951EF2" w:rsidRPr="000D47F2" w:rsidRDefault="00951EF2" w:rsidP="004F5251">
            <w:pPr>
              <w:rPr>
                <w:u w:val="single"/>
              </w:rPr>
            </w:pPr>
            <w:r w:rsidRPr="000D47F2">
              <w:rPr>
                <w:u w:val="single"/>
              </w:rPr>
              <w:t>Excellent</w:t>
            </w:r>
          </w:p>
          <w:p w14:paraId="3B8F79DD" w14:textId="77777777" w:rsidR="00951EF2" w:rsidRDefault="000D47F2" w:rsidP="004F5251">
            <w:r>
              <w:t>15-20 p</w:t>
            </w:r>
            <w:r w:rsidR="00951EF2">
              <w:t>ts</w:t>
            </w:r>
          </w:p>
        </w:tc>
        <w:tc>
          <w:tcPr>
            <w:tcW w:w="3780" w:type="dxa"/>
          </w:tcPr>
          <w:p w14:paraId="0A42E03D" w14:textId="77777777" w:rsidR="00951EF2" w:rsidRPr="00F245E6" w:rsidRDefault="00951EF2" w:rsidP="004F5251">
            <w:pPr>
              <w:rPr>
                <w:iCs/>
                <w:u w:val="single"/>
              </w:rPr>
            </w:pPr>
            <w:r w:rsidRPr="00F245E6">
              <w:rPr>
                <w:iCs/>
                <w:u w:val="single"/>
              </w:rPr>
              <w:t>comments</w:t>
            </w:r>
          </w:p>
        </w:tc>
      </w:tr>
      <w:tr w:rsidR="000D47F2" w14:paraId="7E49BB87" w14:textId="77777777" w:rsidTr="00F245E6">
        <w:tc>
          <w:tcPr>
            <w:tcW w:w="6659" w:type="dxa"/>
          </w:tcPr>
          <w:p w14:paraId="410235CE" w14:textId="77777777" w:rsidR="00951EF2" w:rsidRDefault="00951EF2" w:rsidP="004F5251">
            <w:r w:rsidRPr="0060391A">
              <w:rPr>
                <w:b/>
              </w:rPr>
              <w:t>SLO 1</w:t>
            </w:r>
            <w:r>
              <w:t xml:space="preserve"> Chooses/narrows a topic appropriately for the audience &amp; occasion and communicates the specific purpose/thesis accordingly </w:t>
            </w:r>
          </w:p>
          <w:p w14:paraId="0CD6FA5A" w14:textId="77777777" w:rsidR="000D47F2" w:rsidRDefault="000D47F2" w:rsidP="004F5251"/>
          <w:p w14:paraId="2E4F125B" w14:textId="77777777" w:rsidR="000D47F2" w:rsidRDefault="000D47F2" w:rsidP="004F5251"/>
        </w:tc>
        <w:tc>
          <w:tcPr>
            <w:tcW w:w="1506" w:type="dxa"/>
          </w:tcPr>
          <w:p w14:paraId="2A8007B9" w14:textId="77777777" w:rsidR="00951EF2" w:rsidRDefault="00951EF2" w:rsidP="004F5251"/>
        </w:tc>
        <w:tc>
          <w:tcPr>
            <w:tcW w:w="1265" w:type="dxa"/>
          </w:tcPr>
          <w:p w14:paraId="0CB515CF" w14:textId="77777777" w:rsidR="00951EF2" w:rsidRDefault="00951EF2" w:rsidP="004F5251"/>
        </w:tc>
        <w:tc>
          <w:tcPr>
            <w:tcW w:w="1095" w:type="dxa"/>
          </w:tcPr>
          <w:p w14:paraId="1A125242" w14:textId="77777777" w:rsidR="00951EF2" w:rsidRDefault="00951EF2" w:rsidP="004F5251"/>
        </w:tc>
        <w:tc>
          <w:tcPr>
            <w:tcW w:w="3780" w:type="dxa"/>
          </w:tcPr>
          <w:p w14:paraId="4BEA8053" w14:textId="77777777" w:rsidR="00951EF2" w:rsidRDefault="00951EF2" w:rsidP="004F5251"/>
        </w:tc>
      </w:tr>
      <w:tr w:rsidR="000D47F2" w14:paraId="0441B8C5" w14:textId="77777777" w:rsidTr="00F245E6">
        <w:tc>
          <w:tcPr>
            <w:tcW w:w="6659" w:type="dxa"/>
          </w:tcPr>
          <w:p w14:paraId="6DAC1FE7" w14:textId="2EBDD40B" w:rsidR="000D47F2" w:rsidRDefault="00951EF2" w:rsidP="004F5251">
            <w:r>
              <w:rPr>
                <w:b/>
              </w:rPr>
              <w:t xml:space="preserve">SLO 2 </w:t>
            </w:r>
            <w:r>
              <w:t>Provides supporting material (incl presentation aids as needed) appropriate for the audience and goals, with proper oral citation</w:t>
            </w:r>
          </w:p>
          <w:p w14:paraId="7F50D67A" w14:textId="77777777" w:rsidR="000D47F2" w:rsidRDefault="000D47F2" w:rsidP="004F5251"/>
          <w:p w14:paraId="5B41065F" w14:textId="77777777" w:rsidR="00951EF2" w:rsidRPr="0060391A" w:rsidRDefault="00951EF2" w:rsidP="004F5251">
            <w:r>
              <w:t xml:space="preserve"> </w:t>
            </w:r>
          </w:p>
        </w:tc>
        <w:tc>
          <w:tcPr>
            <w:tcW w:w="1506" w:type="dxa"/>
          </w:tcPr>
          <w:p w14:paraId="689E54AF" w14:textId="77777777" w:rsidR="00951EF2" w:rsidRDefault="00951EF2" w:rsidP="004F5251"/>
        </w:tc>
        <w:tc>
          <w:tcPr>
            <w:tcW w:w="1265" w:type="dxa"/>
          </w:tcPr>
          <w:p w14:paraId="1D23A62D" w14:textId="77777777" w:rsidR="00951EF2" w:rsidRDefault="00951EF2" w:rsidP="004F5251"/>
        </w:tc>
        <w:tc>
          <w:tcPr>
            <w:tcW w:w="1095" w:type="dxa"/>
          </w:tcPr>
          <w:p w14:paraId="7BAAD5B3" w14:textId="77777777" w:rsidR="00951EF2" w:rsidRDefault="00951EF2" w:rsidP="004F5251"/>
        </w:tc>
        <w:tc>
          <w:tcPr>
            <w:tcW w:w="3780" w:type="dxa"/>
          </w:tcPr>
          <w:p w14:paraId="63D52D8F" w14:textId="77777777" w:rsidR="00951EF2" w:rsidRDefault="00951EF2" w:rsidP="004F5251"/>
        </w:tc>
      </w:tr>
      <w:tr w:rsidR="000D47F2" w14:paraId="4B5492C5" w14:textId="77777777" w:rsidTr="00F245E6">
        <w:tc>
          <w:tcPr>
            <w:tcW w:w="6659" w:type="dxa"/>
          </w:tcPr>
          <w:p w14:paraId="685A0DAB" w14:textId="77777777" w:rsidR="00951EF2" w:rsidRDefault="00951EF2" w:rsidP="004F5251">
            <w:r w:rsidRPr="0060391A">
              <w:rPr>
                <w:b/>
              </w:rPr>
              <w:t>SLO 3</w:t>
            </w:r>
            <w:r w:rsidR="000768A9">
              <w:t xml:space="preserve"> Uses an</w:t>
            </w:r>
            <w:r>
              <w:t xml:space="preserve"> organizational pattern, including transitions, appropriate to the topic, audience, occasion &amp; purpose</w:t>
            </w:r>
          </w:p>
          <w:p w14:paraId="61CB4A7C" w14:textId="77777777" w:rsidR="000D47F2" w:rsidRDefault="000D47F2" w:rsidP="004F5251"/>
          <w:p w14:paraId="4EF5706E" w14:textId="77777777" w:rsidR="000D47F2" w:rsidRDefault="000D47F2" w:rsidP="004F5251"/>
        </w:tc>
        <w:tc>
          <w:tcPr>
            <w:tcW w:w="1506" w:type="dxa"/>
          </w:tcPr>
          <w:p w14:paraId="38E70FB1" w14:textId="77777777" w:rsidR="00951EF2" w:rsidRDefault="00951EF2" w:rsidP="004F5251"/>
        </w:tc>
        <w:tc>
          <w:tcPr>
            <w:tcW w:w="1265" w:type="dxa"/>
          </w:tcPr>
          <w:p w14:paraId="1351CA14" w14:textId="77777777" w:rsidR="00951EF2" w:rsidRDefault="00951EF2" w:rsidP="004F5251"/>
        </w:tc>
        <w:tc>
          <w:tcPr>
            <w:tcW w:w="1095" w:type="dxa"/>
          </w:tcPr>
          <w:p w14:paraId="43C20D66" w14:textId="77777777" w:rsidR="00951EF2" w:rsidRDefault="00951EF2" w:rsidP="004F5251"/>
        </w:tc>
        <w:tc>
          <w:tcPr>
            <w:tcW w:w="3780" w:type="dxa"/>
          </w:tcPr>
          <w:p w14:paraId="0688DB5F" w14:textId="77777777" w:rsidR="00951EF2" w:rsidRDefault="00951EF2" w:rsidP="004F5251"/>
        </w:tc>
      </w:tr>
      <w:tr w:rsidR="000D47F2" w14:paraId="0216142B" w14:textId="77777777" w:rsidTr="00F245E6">
        <w:tc>
          <w:tcPr>
            <w:tcW w:w="6659" w:type="dxa"/>
          </w:tcPr>
          <w:p w14:paraId="068F5F72" w14:textId="2DFB8D6A" w:rsidR="00951EF2" w:rsidRDefault="00951EF2" w:rsidP="004F5251">
            <w:r w:rsidRPr="0060391A">
              <w:rPr>
                <w:b/>
              </w:rPr>
              <w:t>SLO</w:t>
            </w:r>
            <w:r>
              <w:rPr>
                <w:b/>
              </w:rPr>
              <w:t xml:space="preserve"> </w:t>
            </w:r>
            <w:r w:rsidRPr="0060391A">
              <w:rPr>
                <w:b/>
              </w:rPr>
              <w:t>4</w:t>
            </w:r>
            <w:r>
              <w:t xml:space="preserve"> Uses language appropriately &amp; effectively</w:t>
            </w:r>
            <w:r w:rsidR="00414D4C">
              <w:t>.</w:t>
            </w:r>
          </w:p>
          <w:p w14:paraId="454D3DA7" w14:textId="3D2707D7" w:rsidR="000D47F2" w:rsidRDefault="000D47F2" w:rsidP="004F5251"/>
          <w:p w14:paraId="1D649DC5" w14:textId="77777777" w:rsidR="00414D4C" w:rsidRDefault="00414D4C" w:rsidP="004F5251"/>
          <w:p w14:paraId="3F431412" w14:textId="77777777" w:rsidR="000D47F2" w:rsidRDefault="000D47F2" w:rsidP="004F5251"/>
        </w:tc>
        <w:tc>
          <w:tcPr>
            <w:tcW w:w="1506" w:type="dxa"/>
            <w:tcBorders>
              <w:bottom w:val="single" w:sz="4" w:space="0" w:color="auto"/>
            </w:tcBorders>
          </w:tcPr>
          <w:p w14:paraId="0B65DFAB" w14:textId="77777777" w:rsidR="00951EF2" w:rsidRDefault="00951EF2" w:rsidP="004F5251"/>
        </w:tc>
        <w:tc>
          <w:tcPr>
            <w:tcW w:w="1265" w:type="dxa"/>
            <w:tcBorders>
              <w:bottom w:val="single" w:sz="4" w:space="0" w:color="auto"/>
            </w:tcBorders>
          </w:tcPr>
          <w:p w14:paraId="5E425087" w14:textId="77777777" w:rsidR="00951EF2" w:rsidRDefault="00951EF2" w:rsidP="004F5251"/>
        </w:tc>
        <w:tc>
          <w:tcPr>
            <w:tcW w:w="1095" w:type="dxa"/>
            <w:tcBorders>
              <w:bottom w:val="single" w:sz="4" w:space="0" w:color="auto"/>
            </w:tcBorders>
          </w:tcPr>
          <w:p w14:paraId="311827BB" w14:textId="77777777" w:rsidR="00951EF2" w:rsidRDefault="00951EF2" w:rsidP="004F5251"/>
        </w:tc>
        <w:tc>
          <w:tcPr>
            <w:tcW w:w="3780" w:type="dxa"/>
            <w:tcBorders>
              <w:bottom w:val="single" w:sz="4" w:space="0" w:color="auto"/>
            </w:tcBorders>
          </w:tcPr>
          <w:p w14:paraId="06B8FEDD" w14:textId="77777777" w:rsidR="00951EF2" w:rsidRDefault="00951EF2" w:rsidP="004F5251"/>
        </w:tc>
      </w:tr>
      <w:tr w:rsidR="000D47F2" w14:paraId="02FE641F" w14:textId="77777777" w:rsidTr="00F245E6">
        <w:tc>
          <w:tcPr>
            <w:tcW w:w="6659" w:type="dxa"/>
          </w:tcPr>
          <w:p w14:paraId="24106BB9" w14:textId="77777777" w:rsidR="00951EF2" w:rsidRDefault="00951EF2" w:rsidP="004F5251">
            <w:r w:rsidRPr="0060391A">
              <w:rPr>
                <w:b/>
              </w:rPr>
              <w:t>SLO</w:t>
            </w:r>
            <w:r>
              <w:rPr>
                <w:b/>
              </w:rPr>
              <w:t xml:space="preserve"> </w:t>
            </w:r>
            <w:r w:rsidRPr="0060391A">
              <w:rPr>
                <w:b/>
              </w:rPr>
              <w:t>5</w:t>
            </w:r>
            <w:r>
              <w:t xml:space="preserve"> Uses vocal variety in rate, pitch &amp; intensity to heighten/maintain interest, and uses physical behaviors that support the verbal message</w:t>
            </w:r>
          </w:p>
          <w:p w14:paraId="2501513B" w14:textId="77777777" w:rsidR="000D47F2" w:rsidRDefault="000D47F2" w:rsidP="004F5251"/>
          <w:p w14:paraId="3E9617AE" w14:textId="77777777" w:rsidR="000D47F2" w:rsidRDefault="000D47F2" w:rsidP="004F5251"/>
        </w:tc>
        <w:tc>
          <w:tcPr>
            <w:tcW w:w="1506" w:type="dxa"/>
            <w:tcBorders>
              <w:bottom w:val="single" w:sz="4" w:space="0" w:color="auto"/>
            </w:tcBorders>
          </w:tcPr>
          <w:p w14:paraId="1F17407C" w14:textId="77777777" w:rsidR="00951EF2" w:rsidRDefault="00951EF2" w:rsidP="004F5251"/>
        </w:tc>
        <w:tc>
          <w:tcPr>
            <w:tcW w:w="1265" w:type="dxa"/>
            <w:tcBorders>
              <w:bottom w:val="single" w:sz="4" w:space="0" w:color="auto"/>
            </w:tcBorders>
          </w:tcPr>
          <w:p w14:paraId="5A119975" w14:textId="77777777" w:rsidR="00951EF2" w:rsidRDefault="00951EF2" w:rsidP="004F5251"/>
        </w:tc>
        <w:tc>
          <w:tcPr>
            <w:tcW w:w="1095" w:type="dxa"/>
            <w:tcBorders>
              <w:bottom w:val="single" w:sz="4" w:space="0" w:color="auto"/>
            </w:tcBorders>
          </w:tcPr>
          <w:p w14:paraId="7038F11F" w14:textId="77777777" w:rsidR="00951EF2" w:rsidRDefault="00951EF2" w:rsidP="004F5251"/>
        </w:tc>
        <w:tc>
          <w:tcPr>
            <w:tcW w:w="3780" w:type="dxa"/>
            <w:tcBorders>
              <w:bottom w:val="single" w:sz="4" w:space="0" w:color="auto"/>
            </w:tcBorders>
          </w:tcPr>
          <w:p w14:paraId="53872760" w14:textId="77777777" w:rsidR="00951EF2" w:rsidRDefault="00951EF2" w:rsidP="004F5251"/>
        </w:tc>
      </w:tr>
    </w:tbl>
    <w:p w14:paraId="7453AF5B" w14:textId="77777777" w:rsidR="00D16622" w:rsidRPr="00F245E6" w:rsidRDefault="00D16622" w:rsidP="004F5251">
      <w:pPr>
        <w:spacing w:after="0" w:line="240" w:lineRule="auto"/>
        <w:rPr>
          <w:sz w:val="16"/>
          <w:szCs w:val="16"/>
        </w:rPr>
      </w:pPr>
    </w:p>
    <w:p w14:paraId="497B3BCF" w14:textId="77777777" w:rsidR="004F5251" w:rsidRPr="00F245E6" w:rsidRDefault="004F5251" w:rsidP="004F5251">
      <w:pPr>
        <w:spacing w:after="0" w:line="240" w:lineRule="auto"/>
        <w:rPr>
          <w:b/>
          <w:bCs/>
        </w:rPr>
      </w:pPr>
      <w:r w:rsidRPr="00F245E6">
        <w:rPr>
          <w:b/>
          <w:bCs/>
        </w:rPr>
        <w:t>General Comments:</w:t>
      </w:r>
    </w:p>
    <w:p w14:paraId="17B2CE5A" w14:textId="77777777" w:rsidR="004F5251" w:rsidRDefault="004F5251" w:rsidP="004F5251">
      <w:pPr>
        <w:spacing w:after="0" w:line="240" w:lineRule="auto"/>
      </w:pPr>
    </w:p>
    <w:p w14:paraId="41A2FFF4" w14:textId="77777777" w:rsidR="004F5251" w:rsidRDefault="004F5251" w:rsidP="004F5251">
      <w:pPr>
        <w:spacing w:after="0" w:line="240" w:lineRule="auto"/>
      </w:pPr>
    </w:p>
    <w:p w14:paraId="60129B1C" w14:textId="77777777" w:rsidR="00F245E6" w:rsidRDefault="00F245E6" w:rsidP="004F5251">
      <w:pPr>
        <w:spacing w:after="0" w:line="240" w:lineRule="auto"/>
      </w:pPr>
    </w:p>
    <w:p w14:paraId="4B27E733" w14:textId="77777777" w:rsidR="00F245E6" w:rsidRDefault="00F245E6" w:rsidP="004F5251">
      <w:pPr>
        <w:spacing w:after="0" w:line="240" w:lineRule="auto"/>
      </w:pPr>
    </w:p>
    <w:p w14:paraId="795B7792" w14:textId="77777777" w:rsidR="00F245E6" w:rsidRDefault="00F245E6" w:rsidP="004F5251">
      <w:pPr>
        <w:spacing w:after="0" w:line="240" w:lineRule="auto"/>
      </w:pPr>
    </w:p>
    <w:p w14:paraId="08E26D3D" w14:textId="77777777" w:rsidR="00F245E6" w:rsidRDefault="00F245E6" w:rsidP="004F5251">
      <w:pPr>
        <w:spacing w:after="0" w:line="240" w:lineRule="auto"/>
        <w:rPr>
          <w:b/>
          <w:bCs/>
        </w:rPr>
      </w:pPr>
    </w:p>
    <w:p w14:paraId="3E942A60" w14:textId="73CC8A4C" w:rsidR="004F5251" w:rsidRPr="00F245E6" w:rsidRDefault="004F5251" w:rsidP="004F5251">
      <w:pPr>
        <w:spacing w:after="0" w:line="240" w:lineRule="auto"/>
        <w:rPr>
          <w:b/>
          <w:bCs/>
        </w:rPr>
      </w:pPr>
      <w:r w:rsidRPr="00F245E6">
        <w:rPr>
          <w:b/>
          <w:bCs/>
        </w:rPr>
        <w:t>Summative Score of Five SLOs _______</w:t>
      </w:r>
      <w:r w:rsidR="00F245E6" w:rsidRPr="00F245E6">
        <w:rPr>
          <w:b/>
          <w:bCs/>
        </w:rPr>
        <w:t>/100</w:t>
      </w:r>
    </w:p>
    <w:p w14:paraId="01A4B51E" w14:textId="77777777" w:rsidR="00414D4C" w:rsidRDefault="00414D4C">
      <w:pPr>
        <w:rPr>
          <w:u w:val="single"/>
        </w:rPr>
      </w:pPr>
    </w:p>
    <w:p w14:paraId="7D1C7BDC" w14:textId="487DA590" w:rsidR="00946B4E" w:rsidRPr="00414D4C" w:rsidRDefault="00414D4C">
      <w:pPr>
        <w:rPr>
          <w:i/>
          <w:iCs/>
        </w:rPr>
      </w:pPr>
      <w:r w:rsidRPr="00414D4C">
        <w:rPr>
          <w:i/>
          <w:iCs/>
        </w:rPr>
        <w:t>NOTE: Point totals/distribution can be adjusted to reflect individual preferences in grading schemes</w:t>
      </w:r>
      <w:r w:rsidR="00946B4E" w:rsidRPr="00414D4C">
        <w:rPr>
          <w:i/>
          <w:iCs/>
        </w:rPr>
        <w:br w:type="page"/>
      </w:r>
    </w:p>
    <w:p w14:paraId="552A7F9D" w14:textId="2FEEF43C" w:rsidR="00951EF2" w:rsidRPr="000D47F2" w:rsidRDefault="00951EF2" w:rsidP="004F5251">
      <w:pPr>
        <w:spacing w:after="0" w:line="240" w:lineRule="auto"/>
        <w:rPr>
          <w:u w:val="single"/>
        </w:rPr>
      </w:pPr>
      <w:r w:rsidRPr="000D47F2">
        <w:rPr>
          <w:u w:val="single"/>
        </w:rPr>
        <w:lastRenderedPageBreak/>
        <w:t>SLO1</w:t>
      </w:r>
    </w:p>
    <w:p w14:paraId="5A6E8299" w14:textId="77777777" w:rsidR="00951EF2" w:rsidRDefault="004F5251" w:rsidP="004F5251">
      <w:pPr>
        <w:spacing w:after="0" w:line="240" w:lineRule="auto"/>
      </w:pPr>
      <w:r>
        <w:rPr>
          <w:b/>
        </w:rPr>
        <w:sym w:font="Wingdings" w:char="F0AB"/>
      </w:r>
      <w:r>
        <w:rPr>
          <w:b/>
        </w:rPr>
        <w:t xml:space="preserve"> </w:t>
      </w:r>
      <w:r w:rsidR="00951EF2" w:rsidRPr="000D47F2">
        <w:rPr>
          <w:b/>
        </w:rPr>
        <w:t>Excellent</w:t>
      </w:r>
      <w:r w:rsidR="000D47F2">
        <w:rPr>
          <w:b/>
        </w:rPr>
        <w:t xml:space="preserve">: </w:t>
      </w:r>
      <w:r w:rsidR="00951EF2">
        <w:t>Speaker presents a topic &amp;/or focus exceptionally appropriate for the purpose, time constraints, and audience, and communicates the specific purpose/thesis in a way that all audience members are likely to clearly and easily understand the speech’s purpose</w:t>
      </w:r>
    </w:p>
    <w:p w14:paraId="5C951C3E" w14:textId="77777777" w:rsidR="00951EF2" w:rsidRDefault="004F5251" w:rsidP="004F5251">
      <w:pPr>
        <w:spacing w:after="0" w:line="240" w:lineRule="auto"/>
      </w:pPr>
      <w:r>
        <w:rPr>
          <w:b/>
        </w:rPr>
        <w:sym w:font="Wingdings" w:char="F0FC"/>
      </w:r>
      <w:r>
        <w:rPr>
          <w:b/>
        </w:rPr>
        <w:t xml:space="preserve"> </w:t>
      </w:r>
      <w:r w:rsidR="00951EF2" w:rsidRPr="000D47F2">
        <w:rPr>
          <w:b/>
        </w:rPr>
        <w:t>Satisfactory</w:t>
      </w:r>
      <w:r w:rsidR="000D47F2" w:rsidRPr="000D47F2">
        <w:rPr>
          <w:b/>
        </w:rPr>
        <w:t>:</w:t>
      </w:r>
      <w:r w:rsidR="000D47F2">
        <w:rPr>
          <w:b/>
        </w:rPr>
        <w:t xml:space="preserve"> </w:t>
      </w:r>
      <w:r w:rsidR="00951EF2">
        <w:t>The speaker presents a topic &amp;/or focus appropriate for the purpose, time constraints, and audience, and communicates the specific purpose/thesis in a way that at least most audience members are likely to understand the speech’s purpose</w:t>
      </w:r>
    </w:p>
    <w:p w14:paraId="5F696F9B" w14:textId="77777777" w:rsidR="00951EF2" w:rsidRDefault="004F5251" w:rsidP="004F5251">
      <w:pPr>
        <w:spacing w:after="0" w:line="240" w:lineRule="auto"/>
      </w:pPr>
      <w:r>
        <w:rPr>
          <w:b/>
        </w:rPr>
        <w:sym w:font="Wingdings 3" w:char="F0AC"/>
      </w:r>
      <w:r>
        <w:rPr>
          <w:b/>
        </w:rPr>
        <w:t xml:space="preserve"> </w:t>
      </w:r>
      <w:r w:rsidR="00951EF2" w:rsidRPr="000D47F2">
        <w:rPr>
          <w:b/>
        </w:rPr>
        <w:t>Unsatisfactory</w:t>
      </w:r>
      <w:r w:rsidR="000D47F2" w:rsidRPr="000D47F2">
        <w:rPr>
          <w:b/>
        </w:rPr>
        <w:t>:</w:t>
      </w:r>
      <w:r w:rsidR="000D47F2">
        <w:t xml:space="preserve"> </w:t>
      </w:r>
      <w:r w:rsidR="00951EF2">
        <w:t>The speaker presents a topic &amp;/or focus not appropriate for the purpose, time constraints, or audience, and the majority of the audience may have difficulty understanding precisely the speech’s purpose</w:t>
      </w:r>
    </w:p>
    <w:p w14:paraId="09D9FEDB" w14:textId="77777777" w:rsidR="00F245E6" w:rsidRPr="00F245E6" w:rsidRDefault="00F245E6" w:rsidP="004F5251">
      <w:pPr>
        <w:spacing w:after="0" w:line="240" w:lineRule="auto"/>
        <w:rPr>
          <w:sz w:val="4"/>
          <w:szCs w:val="4"/>
          <w:u w:val="single"/>
        </w:rPr>
      </w:pPr>
    </w:p>
    <w:p w14:paraId="6AEB7B87" w14:textId="0FF01ECB" w:rsidR="00951EF2" w:rsidRPr="000D47F2" w:rsidRDefault="00951EF2" w:rsidP="004F5251">
      <w:pPr>
        <w:spacing w:after="0" w:line="240" w:lineRule="auto"/>
        <w:rPr>
          <w:u w:val="single"/>
        </w:rPr>
      </w:pPr>
      <w:r w:rsidRPr="000D47F2">
        <w:rPr>
          <w:u w:val="single"/>
        </w:rPr>
        <w:t>SLO2</w:t>
      </w:r>
    </w:p>
    <w:p w14:paraId="66EECB4C" w14:textId="77777777" w:rsidR="00951EF2" w:rsidRDefault="004F5251" w:rsidP="004F5251">
      <w:pPr>
        <w:spacing w:after="0" w:line="240" w:lineRule="auto"/>
      </w:pPr>
      <w:r>
        <w:rPr>
          <w:b/>
        </w:rPr>
        <w:sym w:font="Wingdings" w:char="F0AB"/>
      </w:r>
      <w:r>
        <w:rPr>
          <w:b/>
        </w:rPr>
        <w:t xml:space="preserve"> </w:t>
      </w:r>
      <w:r w:rsidR="00951EF2" w:rsidRPr="000D47F2">
        <w:rPr>
          <w:b/>
        </w:rPr>
        <w:t>Excellent</w:t>
      </w:r>
      <w:r w:rsidR="000D47F2" w:rsidRPr="000D47F2">
        <w:rPr>
          <w:b/>
        </w:rPr>
        <w:t>:</w:t>
      </w:r>
      <w:r w:rsidR="000D47F2">
        <w:t xml:space="preserve"> </w:t>
      </w:r>
      <w:r w:rsidR="00951EF2">
        <w:t>The supporting material is unarguably linked to the thesis of the speech, and is of such quality that it decidedly enhances the credibility of the speaker and the clarity of the topic</w:t>
      </w:r>
    </w:p>
    <w:p w14:paraId="71FA1A1E" w14:textId="77777777" w:rsidR="00951EF2" w:rsidRDefault="004F5251" w:rsidP="004F5251">
      <w:pPr>
        <w:spacing w:after="0" w:line="240" w:lineRule="auto"/>
      </w:pPr>
      <w:r>
        <w:rPr>
          <w:b/>
        </w:rPr>
        <w:sym w:font="Wingdings" w:char="F0FC"/>
      </w:r>
      <w:r>
        <w:rPr>
          <w:b/>
        </w:rPr>
        <w:t xml:space="preserve"> </w:t>
      </w:r>
      <w:r w:rsidR="00951EF2" w:rsidRPr="000D47F2">
        <w:rPr>
          <w:b/>
        </w:rPr>
        <w:t>Satisfactory</w:t>
      </w:r>
      <w:r w:rsidR="000D47F2" w:rsidRPr="000D47F2">
        <w:rPr>
          <w:b/>
        </w:rPr>
        <w:t>:</w:t>
      </w:r>
      <w:r w:rsidR="000D47F2">
        <w:t xml:space="preserve"> </w:t>
      </w:r>
      <w:r w:rsidR="00951EF2">
        <w:t>Supporting material is logically linked to the thesis of the speech, and is of such quality that it adds a measurable level of interest to the speech</w:t>
      </w:r>
    </w:p>
    <w:p w14:paraId="22C8E63D" w14:textId="77777777" w:rsidR="00951EF2" w:rsidRDefault="004F5251" w:rsidP="004F5251">
      <w:pPr>
        <w:spacing w:after="0" w:line="240" w:lineRule="auto"/>
      </w:pPr>
      <w:r>
        <w:rPr>
          <w:b/>
        </w:rPr>
        <w:sym w:font="Wingdings 3" w:char="F0AC"/>
      </w:r>
      <w:r>
        <w:rPr>
          <w:b/>
        </w:rPr>
        <w:t xml:space="preserve"> </w:t>
      </w:r>
      <w:r w:rsidR="00951EF2" w:rsidRPr="000D47F2">
        <w:rPr>
          <w:b/>
        </w:rPr>
        <w:t>Unsatisfactory</w:t>
      </w:r>
      <w:r w:rsidR="000D47F2" w:rsidRPr="000D47F2">
        <w:rPr>
          <w:b/>
        </w:rPr>
        <w:t>:</w:t>
      </w:r>
      <w:r w:rsidR="000D47F2">
        <w:t xml:space="preserve"> </w:t>
      </w:r>
      <w:r w:rsidR="00951EF2">
        <w:t>Supporting material is only vaguely related to the thesis of the speech, and the variety is either too great or too little to do anything to make the speech particularly effective</w:t>
      </w:r>
    </w:p>
    <w:p w14:paraId="3E8859F7" w14:textId="77777777" w:rsidR="00F245E6" w:rsidRPr="00F245E6" w:rsidRDefault="00F245E6" w:rsidP="004F5251">
      <w:pPr>
        <w:spacing w:after="0" w:line="240" w:lineRule="auto"/>
        <w:rPr>
          <w:sz w:val="4"/>
          <w:szCs w:val="4"/>
          <w:u w:val="single"/>
        </w:rPr>
      </w:pPr>
    </w:p>
    <w:p w14:paraId="10357706" w14:textId="44885DEE" w:rsidR="00951EF2" w:rsidRPr="000D47F2" w:rsidRDefault="00951EF2" w:rsidP="004F5251">
      <w:pPr>
        <w:spacing w:after="0" w:line="240" w:lineRule="auto"/>
        <w:rPr>
          <w:u w:val="single"/>
        </w:rPr>
      </w:pPr>
      <w:r w:rsidRPr="000D47F2">
        <w:rPr>
          <w:u w:val="single"/>
        </w:rPr>
        <w:t>SLO 3</w:t>
      </w:r>
    </w:p>
    <w:p w14:paraId="6E23D1E1" w14:textId="77777777" w:rsidR="00951EF2" w:rsidRDefault="004F5251" w:rsidP="004F5251">
      <w:pPr>
        <w:spacing w:after="0" w:line="240" w:lineRule="auto"/>
      </w:pPr>
      <w:r>
        <w:rPr>
          <w:b/>
        </w:rPr>
        <w:sym w:font="Wingdings" w:char="F0AB"/>
      </w:r>
      <w:r>
        <w:rPr>
          <w:b/>
        </w:rPr>
        <w:t xml:space="preserve"> </w:t>
      </w:r>
      <w:r w:rsidR="00951EF2" w:rsidRPr="000D47F2">
        <w:rPr>
          <w:b/>
        </w:rPr>
        <w:t>Excellent</w:t>
      </w:r>
      <w:r w:rsidR="000D47F2" w:rsidRPr="000D47F2">
        <w:rPr>
          <w:b/>
        </w:rPr>
        <w:t>:</w:t>
      </w:r>
      <w:r w:rsidR="000D47F2">
        <w:t xml:space="preserve"> </w:t>
      </w:r>
      <w:r w:rsidR="00951EF2">
        <w:t>The speaker uses an exceptional introduction</w:t>
      </w:r>
      <w:r w:rsidR="000D47F2">
        <w:t xml:space="preserve"> that engages</w:t>
      </w:r>
      <w:r w:rsidR="00951EF2">
        <w:t xml:space="preserve"> </w:t>
      </w:r>
      <w:r w:rsidR="000D47F2">
        <w:t xml:space="preserve">the audience and </w:t>
      </w:r>
      <w:r w:rsidR="00951EF2">
        <w:t>conclusion</w:t>
      </w:r>
      <w:r w:rsidR="000D47F2">
        <w:t xml:space="preserve"> that clearly reflects speech content, &amp; speech body that provides an exceptionally clear and logical progression within and between ideas</w:t>
      </w:r>
    </w:p>
    <w:p w14:paraId="6F37A77C" w14:textId="77777777" w:rsidR="000D47F2" w:rsidRPr="004F5251" w:rsidRDefault="004F5251" w:rsidP="004F5251">
      <w:pPr>
        <w:spacing w:after="0" w:line="240" w:lineRule="auto"/>
        <w:rPr>
          <w:b/>
        </w:rPr>
      </w:pPr>
      <w:r>
        <w:rPr>
          <w:b/>
        </w:rPr>
        <w:sym w:font="Wingdings" w:char="F0FC"/>
      </w:r>
      <w:r>
        <w:rPr>
          <w:b/>
        </w:rPr>
        <w:t xml:space="preserve"> </w:t>
      </w:r>
      <w:r w:rsidR="00951EF2" w:rsidRPr="000D47F2">
        <w:rPr>
          <w:b/>
        </w:rPr>
        <w:t>Satisfactory</w:t>
      </w:r>
      <w:r w:rsidR="000D47F2" w:rsidRPr="000D47F2">
        <w:rPr>
          <w:b/>
        </w:rPr>
        <w:t xml:space="preserve">: </w:t>
      </w:r>
      <w:r w:rsidR="000D47F2">
        <w:t>The speaker uses an appropriate introduction that engages most of the audience and conclusion that adequately reflects speech content, &amp; speech body that provides a reasonably clear progression within and between ideas</w:t>
      </w:r>
    </w:p>
    <w:p w14:paraId="45213EE7" w14:textId="77777777" w:rsidR="000D47F2" w:rsidRDefault="004F5251" w:rsidP="004F5251">
      <w:pPr>
        <w:spacing w:after="0" w:line="240" w:lineRule="auto"/>
      </w:pPr>
      <w:r>
        <w:rPr>
          <w:b/>
        </w:rPr>
        <w:sym w:font="Wingdings 3" w:char="F0AC"/>
      </w:r>
      <w:r>
        <w:rPr>
          <w:b/>
        </w:rPr>
        <w:t xml:space="preserve"> </w:t>
      </w:r>
      <w:r w:rsidR="00951EF2" w:rsidRPr="000D47F2">
        <w:rPr>
          <w:b/>
        </w:rPr>
        <w:t>Unsatisfactory</w:t>
      </w:r>
      <w:r w:rsidR="000D47F2" w:rsidRPr="000D47F2">
        <w:rPr>
          <w:b/>
        </w:rPr>
        <w:t>:</w:t>
      </w:r>
      <w:r w:rsidR="000D47F2">
        <w:t xml:space="preserve"> The speaker fails to use an introduction that engages the audience or conclusion that reinforces speech content, and fails to provide a logically organized speech body</w:t>
      </w:r>
    </w:p>
    <w:p w14:paraId="10FFE888" w14:textId="77777777" w:rsidR="00F245E6" w:rsidRPr="00F245E6" w:rsidRDefault="00F245E6" w:rsidP="004F5251">
      <w:pPr>
        <w:spacing w:after="0" w:line="240" w:lineRule="auto"/>
        <w:rPr>
          <w:sz w:val="4"/>
          <w:szCs w:val="4"/>
          <w:u w:val="single"/>
        </w:rPr>
      </w:pPr>
    </w:p>
    <w:p w14:paraId="2776EB54" w14:textId="1321C143" w:rsidR="000D47F2" w:rsidRPr="009E38DA" w:rsidRDefault="000D47F2" w:rsidP="004F5251">
      <w:pPr>
        <w:spacing w:after="0" w:line="240" w:lineRule="auto"/>
        <w:rPr>
          <w:u w:val="single"/>
        </w:rPr>
      </w:pPr>
      <w:r w:rsidRPr="009E38DA">
        <w:rPr>
          <w:u w:val="single"/>
        </w:rPr>
        <w:t>SLO</w:t>
      </w:r>
      <w:r w:rsidR="009E38DA" w:rsidRPr="009E38DA">
        <w:rPr>
          <w:u w:val="single"/>
        </w:rPr>
        <w:t xml:space="preserve"> </w:t>
      </w:r>
      <w:r w:rsidRPr="009E38DA">
        <w:rPr>
          <w:u w:val="single"/>
        </w:rPr>
        <w:t>4</w:t>
      </w:r>
    </w:p>
    <w:p w14:paraId="182EACF7" w14:textId="3805602A" w:rsidR="000D47F2" w:rsidRDefault="004F5251" w:rsidP="004F5251">
      <w:pPr>
        <w:spacing w:after="0" w:line="240" w:lineRule="auto"/>
      </w:pPr>
      <w:r>
        <w:rPr>
          <w:b/>
        </w:rPr>
        <w:sym w:font="Wingdings" w:char="F0AB"/>
      </w:r>
      <w:r>
        <w:rPr>
          <w:b/>
        </w:rPr>
        <w:t xml:space="preserve"> </w:t>
      </w:r>
      <w:r w:rsidR="000D47F2" w:rsidRPr="009E38DA">
        <w:rPr>
          <w:b/>
        </w:rPr>
        <w:t>Excellent:</w:t>
      </w:r>
      <w:r w:rsidR="000D47F2">
        <w:t xml:space="preserve"> The speaker chooses language appropriate and sensitive to the audience, language that enhances audience comprehension and enthusiasm for the speech, and language that adds</w:t>
      </w:r>
      <w:r w:rsidR="009E38DA">
        <w:t xml:space="preserve"> a measure of creativity. </w:t>
      </w:r>
    </w:p>
    <w:p w14:paraId="51AE4317" w14:textId="4146FDAE" w:rsidR="000D47F2" w:rsidRDefault="004F5251" w:rsidP="004F5251">
      <w:pPr>
        <w:spacing w:after="0" w:line="240" w:lineRule="auto"/>
      </w:pPr>
      <w:r>
        <w:rPr>
          <w:b/>
        </w:rPr>
        <w:sym w:font="Wingdings" w:char="F0FC"/>
      </w:r>
      <w:r>
        <w:rPr>
          <w:b/>
        </w:rPr>
        <w:t xml:space="preserve"> </w:t>
      </w:r>
      <w:r w:rsidR="000D47F2" w:rsidRPr="009E38DA">
        <w:rPr>
          <w:b/>
        </w:rPr>
        <w:t>Satisfactory</w:t>
      </w:r>
      <w:r w:rsidR="009E38DA" w:rsidRPr="009E38DA">
        <w:rPr>
          <w:b/>
        </w:rPr>
        <w:t>:</w:t>
      </w:r>
      <w:r w:rsidR="009E38DA">
        <w:t xml:space="preserve"> The speaker chooses language appropriate to the audience, and language that is reasonably clear and vivid. </w:t>
      </w:r>
    </w:p>
    <w:p w14:paraId="2550AE83" w14:textId="38DD8879" w:rsidR="000D47F2" w:rsidRDefault="004F5251" w:rsidP="004F5251">
      <w:pPr>
        <w:spacing w:after="0" w:line="240" w:lineRule="auto"/>
      </w:pPr>
      <w:r>
        <w:rPr>
          <w:b/>
        </w:rPr>
        <w:sym w:font="Wingdings 3" w:char="F0AC"/>
      </w:r>
      <w:r>
        <w:rPr>
          <w:b/>
        </w:rPr>
        <w:t xml:space="preserve"> </w:t>
      </w:r>
      <w:r w:rsidR="000D47F2" w:rsidRPr="009E38DA">
        <w:rPr>
          <w:b/>
        </w:rPr>
        <w:t>Unsatisfactory</w:t>
      </w:r>
      <w:r w:rsidR="009E38DA" w:rsidRPr="009E38DA">
        <w:rPr>
          <w:b/>
        </w:rPr>
        <w:t>:</w:t>
      </w:r>
      <w:r w:rsidR="009E38DA">
        <w:t xml:space="preserve"> The speaker uses unclear or inappropriate language that is marked by jargon and/or insensitive terminology. </w:t>
      </w:r>
    </w:p>
    <w:p w14:paraId="29AAA8FD" w14:textId="77777777" w:rsidR="00F245E6" w:rsidRPr="00F245E6" w:rsidRDefault="00F245E6" w:rsidP="004F5251">
      <w:pPr>
        <w:spacing w:after="0" w:line="240" w:lineRule="auto"/>
        <w:rPr>
          <w:sz w:val="4"/>
          <w:szCs w:val="4"/>
          <w:u w:val="single"/>
        </w:rPr>
      </w:pPr>
    </w:p>
    <w:p w14:paraId="2343934F" w14:textId="592CE06D" w:rsidR="009E38DA" w:rsidRPr="009E38DA" w:rsidRDefault="009E38DA" w:rsidP="004F5251">
      <w:pPr>
        <w:spacing w:after="0" w:line="240" w:lineRule="auto"/>
        <w:rPr>
          <w:u w:val="single"/>
        </w:rPr>
      </w:pPr>
      <w:r w:rsidRPr="009E38DA">
        <w:rPr>
          <w:u w:val="single"/>
        </w:rPr>
        <w:t>SLO 5</w:t>
      </w:r>
    </w:p>
    <w:p w14:paraId="72770E9E" w14:textId="77777777" w:rsidR="009E38DA" w:rsidRDefault="004F5251" w:rsidP="004F5251">
      <w:pPr>
        <w:spacing w:after="0" w:line="240" w:lineRule="auto"/>
      </w:pPr>
      <w:r>
        <w:rPr>
          <w:b/>
        </w:rPr>
        <w:sym w:font="Wingdings" w:char="F0AB"/>
      </w:r>
      <w:r>
        <w:rPr>
          <w:b/>
        </w:rPr>
        <w:t xml:space="preserve"> </w:t>
      </w:r>
      <w:r w:rsidR="009E38DA" w:rsidRPr="009E38DA">
        <w:rPr>
          <w:b/>
        </w:rPr>
        <w:t>Excellent:</w:t>
      </w:r>
      <w:r w:rsidR="009E38DA">
        <w:t xml:space="preserve"> The speaker makes exceptional use of vocal variety in a conversational mode that is well-paced and easily heard, and speaker demonstrates exceptional posture, gestures, bodily movement, facial expressions, and eye contact that support the verbal message.</w:t>
      </w:r>
    </w:p>
    <w:p w14:paraId="5C78CA31" w14:textId="77777777" w:rsidR="009E38DA" w:rsidRDefault="004F5251" w:rsidP="004F5251">
      <w:pPr>
        <w:spacing w:after="0" w:line="240" w:lineRule="auto"/>
      </w:pPr>
      <w:r>
        <w:rPr>
          <w:b/>
        </w:rPr>
        <w:sym w:font="Wingdings" w:char="F0FC"/>
      </w:r>
      <w:r>
        <w:rPr>
          <w:b/>
        </w:rPr>
        <w:t xml:space="preserve"> </w:t>
      </w:r>
      <w:r w:rsidR="009E38DA" w:rsidRPr="009E38DA">
        <w:rPr>
          <w:b/>
        </w:rPr>
        <w:t>Satisfactory:</w:t>
      </w:r>
      <w:r w:rsidR="009E38DA">
        <w:t xml:space="preserve"> The speaker makes acceptable use of vocal variety in a conversational mode, showing only limited weakness in pace, volume, or pitch that does not detract from the overall quality, and speaker demonstrates acceptable posture, gestures, facial expressions, and eye contact that generally support and/or do not detract from the verbal message.</w:t>
      </w:r>
    </w:p>
    <w:p w14:paraId="732C1909" w14:textId="0489D661" w:rsidR="009E38DA" w:rsidRDefault="004F5251" w:rsidP="004F5251">
      <w:pPr>
        <w:spacing w:after="0" w:line="240" w:lineRule="auto"/>
      </w:pPr>
      <w:r>
        <w:rPr>
          <w:b/>
        </w:rPr>
        <w:sym w:font="Wingdings 3" w:char="F0AC"/>
      </w:r>
      <w:r>
        <w:rPr>
          <w:b/>
        </w:rPr>
        <w:t xml:space="preserve"> </w:t>
      </w:r>
      <w:r w:rsidR="009E38DA" w:rsidRPr="004F5251">
        <w:rPr>
          <w:b/>
        </w:rPr>
        <w:t>Unsatisfactory:</w:t>
      </w:r>
      <w:r w:rsidR="009E38DA">
        <w:t xml:space="preserve"> The speaker </w:t>
      </w:r>
      <w:r w:rsidR="00414D4C">
        <w:t xml:space="preserve">cannot be heard or understood (maybe because frequent </w:t>
      </w:r>
      <w:proofErr w:type="spellStart"/>
      <w:r w:rsidR="00414D4C">
        <w:t>n</w:t>
      </w:r>
      <w:r w:rsidR="00414D4C">
        <w:t>onfluencies</w:t>
      </w:r>
      <w:proofErr w:type="spellEnd"/>
      <w:r w:rsidR="00414D4C">
        <w:t>/</w:t>
      </w:r>
      <w:r w:rsidR="00414D4C">
        <w:t>disfluencies</w:t>
      </w:r>
      <w:r w:rsidR="00414D4C">
        <w:t xml:space="preserve"> </w:t>
      </w:r>
      <w:r w:rsidR="00414D4C">
        <w:t>interfere with the message</w:t>
      </w:r>
      <w:r w:rsidR="00414D4C">
        <w:t>), a</w:t>
      </w:r>
      <w:r>
        <w:t>nd the speaker fails to use acceptable postures, gestures, facial expressions, or eye contact with nonverbal behaviors that are incongruent with or that detract from the verbal message.</w:t>
      </w:r>
    </w:p>
    <w:sectPr w:rsidR="009E38DA" w:rsidSect="004F5251">
      <w:pgSz w:w="15840" w:h="12240" w:orient="landscape"/>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da-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1A"/>
    <w:rsid w:val="000768A9"/>
    <w:rsid w:val="000D47F2"/>
    <w:rsid w:val="00414D4C"/>
    <w:rsid w:val="004875CA"/>
    <w:rsid w:val="004F5251"/>
    <w:rsid w:val="0060391A"/>
    <w:rsid w:val="00946B4E"/>
    <w:rsid w:val="00951EF2"/>
    <w:rsid w:val="009E38DA"/>
    <w:rsid w:val="00D16622"/>
    <w:rsid w:val="00E259E1"/>
    <w:rsid w:val="00F2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4E2D"/>
  <w15:chartTrackingRefBased/>
  <w15:docId w15:val="{7359B756-3D47-476A-8420-FBF3D04B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da-Regular" w:eastAsiaTheme="minorHAnsi" w:hAnsi="Agenda-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Knopf</dc:creator>
  <cp:keywords/>
  <dc:description/>
  <cp:lastModifiedBy>Christina Knopf</cp:lastModifiedBy>
  <cp:revision>2</cp:revision>
  <cp:lastPrinted>2020-02-24T16:03:00Z</cp:lastPrinted>
  <dcterms:created xsi:type="dcterms:W3CDTF">2022-11-23T17:08:00Z</dcterms:created>
  <dcterms:modified xsi:type="dcterms:W3CDTF">2022-11-23T17:08:00Z</dcterms:modified>
</cp:coreProperties>
</file>